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8962" w14:textId="77777777" w:rsidR="00872C56" w:rsidRPr="00872C56" w:rsidRDefault="00872C56" w:rsidP="00872C56">
      <w:pPr>
        <w:pBdr>
          <w:bottom w:val="single" w:sz="8" w:space="4" w:color="4F81BD"/>
        </w:pBdr>
        <w:spacing w:after="300" w:line="240" w:lineRule="auto"/>
        <w:contextualSpacing/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de-DE"/>
          <w14:ligatures w14:val="none"/>
        </w:rPr>
      </w:pPr>
      <w:r w:rsidRPr="00872C56">
        <w:rPr>
          <w:rFonts w:ascii="Calibri" w:eastAsia="MS Gothic" w:hAnsi="Calibri" w:cs="Times New Roman"/>
          <w:color w:val="17365D"/>
          <w:spacing w:val="5"/>
          <w:kern w:val="28"/>
          <w:sz w:val="52"/>
          <w:szCs w:val="52"/>
          <w:lang w:val="de-DE"/>
          <w14:ligatures w14:val="none"/>
        </w:rPr>
        <w:t>Allgemeine Geschäftsbedingungen Egger Textiles B.V.</w:t>
      </w:r>
    </w:p>
    <w:p w14:paraId="341151AA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Version: Juli 2026</w:t>
      </w:r>
    </w:p>
    <w:p w14:paraId="1776B12A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 Begriffsbestimmungen</w:t>
      </w:r>
    </w:p>
    <w:p w14:paraId="3F7759E5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Egger Textiles B.V. ist der Lieferant von Dekorationsstoffen, Konfektion, Gardinenschienen und verwandten Produkten. Kunde ist jeder gewerbliche Vertragspartner.</w:t>
      </w:r>
    </w:p>
    <w:p w14:paraId="60C08486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§2 Geltungsbereich</w:t>
      </w:r>
    </w:p>
    <w:p w14:paraId="54A8FCD1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Diese AGB gelten für sämtliche Angebote, Verträge, Lieferungen und Leistungen der Egger Textiles B.V.</w:t>
      </w:r>
    </w:p>
    <w:p w14:paraId="71F7CC98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§3 Angebote und Verträge</w:t>
      </w:r>
    </w:p>
    <w:p w14:paraId="4A70C7EC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Angebote sind freibleibend. Offensichtliche Irrtümer binden Egger Textiles B.V. nicht.</w:t>
      </w:r>
    </w:p>
    <w:p w14:paraId="63B2875E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§4 Preise</w:t>
      </w:r>
    </w:p>
    <w:p w14:paraId="53000ACC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Alle Preise verstehen sich zzgl. MwSt. Preisänderungen dürfen im gesetzlich zulässigen Umfang weiterberechnet werden.</w:t>
      </w:r>
    </w:p>
    <w:p w14:paraId="43AB124B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§5 Zahlung</w:t>
      </w:r>
    </w:p>
    <w:p w14:paraId="14E9AD74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Rechnungen sind innerhalb der vereinbarten Zahlungsfrist zu bezahlen. Bei Zahlungsverzug können Verzugszinsen und Inkassokosten berechnet werden.</w:t>
      </w:r>
    </w:p>
    <w:p w14:paraId="63AFE553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§6 Lieferung</w:t>
      </w:r>
    </w:p>
    <w:p w14:paraId="6DFD851B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Lieferfristen sind unverbindliche Richtwerte.</w:t>
      </w:r>
    </w:p>
    <w:p w14:paraId="31E8427D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§7 Gefahrübergang</w:t>
      </w:r>
    </w:p>
    <w:p w14:paraId="364B7B9E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Die Gefahr geht mit Übergabe an den Frachtführer oder Bereitstellung zur Abholung auf den Kunden über.</w:t>
      </w:r>
    </w:p>
    <w:p w14:paraId="08D23DCF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§8 Wareneingangskontrolle</w:t>
      </w:r>
    </w:p>
    <w:p w14:paraId="0499E6C6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Die Ware ist unverzüglich auf Menge, sichtbare Schäden und Richtigkeit zu prüfen.</w:t>
      </w:r>
    </w:p>
    <w:p w14:paraId="1F36F2BA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§9 Mängelrüge</w:t>
      </w:r>
    </w:p>
    <w:p w14:paraId="1A0A9746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Offensichtliche Mängel sind innerhalb von fünf Werktagen schriftlich anzuzeigen.</w:t>
      </w:r>
    </w:p>
    <w:p w14:paraId="235A19C5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§10 Rücksendungen</w:t>
      </w:r>
    </w:p>
    <w:p w14:paraId="529B5D07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Rücksendungen bedürfen der vorherigen schriftlichen Zustimmung. Maßanfertigungen sind von der Rückgabe ausgeschlossen.</w:t>
      </w:r>
    </w:p>
    <w:p w14:paraId="2D4CB3CE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§11 Maßanfertigungen</w:t>
      </w:r>
    </w:p>
    <w:p w14:paraId="729AACA4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Der Kunde hat Maße, Farben und Spezifikationen vor der Verarbeitung zu prüfen.</w:t>
      </w:r>
    </w:p>
    <w:p w14:paraId="32DE025F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§12 Textile Produkteigenschaften</w:t>
      </w:r>
    </w:p>
    <w:p w14:paraId="0A0DB47B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lastRenderedPageBreak/>
        <w:t>Farb-, Struktur-, Glanz-, Breiten- und Chargenabweichungen sowie Schrumpfung, Längung und UV-bedingtes Ausbleichen gelten als normale textile Eigenschaften.</w:t>
      </w:r>
    </w:p>
    <w:p w14:paraId="4AD18E7A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§13 Gewährleistung</w:t>
      </w:r>
    </w:p>
    <w:p w14:paraId="6453B636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Die Gewährleistung beschränkt sich auf nachweisbare Material- oder Fabrikationsfehler.</w:t>
      </w:r>
    </w:p>
    <w:p w14:paraId="7A8211ED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§14 Haftung</w:t>
      </w:r>
    </w:p>
    <w:p w14:paraId="6AF6A8E8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Die Haftung ist auf den Rechnungswert der jeweiligen Lieferung beschränkt.</w:t>
      </w:r>
    </w:p>
    <w:p w14:paraId="13BAB735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§15 Höhere Gewalt</w:t>
      </w:r>
    </w:p>
    <w:p w14:paraId="7D132785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Höhere Gewalt umfasst u.a. Transportprobleme, Streiks, Feuer, Krieg, behördliche Maßnahmen und Lieferantenausfälle.</w:t>
      </w:r>
    </w:p>
    <w:p w14:paraId="62E00D27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§16 Eigentumsvorbehalt</w:t>
      </w:r>
    </w:p>
    <w:p w14:paraId="48658A7A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Die Ware bleibt bis zur vollständigen Bezahlung Eigentum der Egger Textiles B.V.</w:t>
      </w:r>
    </w:p>
    <w:p w14:paraId="7A7E4714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§17 Geistiges Eigentum</w:t>
      </w:r>
    </w:p>
    <w:p w14:paraId="5979C585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Alle Schutzrechte verbleiben bei Egger Textiles B.V.</w:t>
      </w:r>
    </w:p>
    <w:p w14:paraId="2F9B77E1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§18 Anwendbares Recht</w:t>
      </w:r>
    </w:p>
    <w:p w14:paraId="7A52B02D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Es gilt ausschließlich niederländisches Recht.</w:t>
      </w:r>
    </w:p>
    <w:p w14:paraId="513DAC74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Besondere Bestimmungen für Textilien</w:t>
      </w:r>
    </w:p>
    <w:p w14:paraId="460DAC97" w14:textId="77777777" w:rsidR="00872C56" w:rsidRPr="00872C56" w:rsidRDefault="00872C56" w:rsidP="00872C56">
      <w:pPr>
        <w:spacing w:after="200" w:line="276" w:lineRule="auto"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Der Kunde hat den Stoff vor der Konfektion oder Weiterverarbeitung vollständig zu prüfen.</w:t>
      </w:r>
    </w:p>
    <w:p w14:paraId="15A2FD84" w14:textId="77777777" w:rsidR="00872C56" w:rsidRPr="00872C56" w:rsidRDefault="00872C56" w:rsidP="00872C56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Farbabweichungen zwischen einzelnen Farbchargen sind technisch unvermeidbar und stellen keinen Mangel dar.</w:t>
      </w:r>
    </w:p>
    <w:p w14:paraId="28E47092" w14:textId="77777777" w:rsidR="00872C56" w:rsidRPr="00872C56" w:rsidRDefault="00872C56" w:rsidP="00872C56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Polyester und andere Textilien können sich durch Sonneneinstrahlung und UV-Strahlung im Laufe der Zeit verfärben oder ausbleichen.</w:t>
      </w:r>
    </w:p>
    <w:p w14:paraId="5EBF4CAE" w14:textId="77777777" w:rsidR="00872C56" w:rsidRPr="00872C56" w:rsidRDefault="00872C56" w:rsidP="00872C56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Egger Textiles B.V. haftet nicht für fehlerhaftes Aufmaß, Zuschneiden, Konfektionieren oder Montieren durch Dritte.</w:t>
      </w:r>
    </w:p>
    <w:p w14:paraId="6BED9F87" w14:textId="77777777" w:rsidR="00872C56" w:rsidRPr="00872C56" w:rsidRDefault="00872C56" w:rsidP="00872C56">
      <w:pPr>
        <w:numPr>
          <w:ilvl w:val="0"/>
          <w:numId w:val="1"/>
        </w:numPr>
        <w:spacing w:after="200" w:line="276" w:lineRule="auto"/>
        <w:contextualSpacing/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</w:pPr>
      <w:r w:rsidRPr="00872C56">
        <w:rPr>
          <w:rFonts w:ascii="Cambria" w:eastAsia="MS Mincho" w:hAnsi="Cambria" w:cs="Times New Roman"/>
          <w:kern w:val="0"/>
          <w:sz w:val="20"/>
          <w:szCs w:val="22"/>
          <w:lang w:val="de-DE"/>
          <w14:ligatures w14:val="none"/>
        </w:rPr>
        <w:t>Fotos, Farbmuster, Musterbücher und digitale Darstellungen dienen ausschließlich der Orientierung und können vom tatsächlichen Produkt abweichen.</w:t>
      </w:r>
    </w:p>
    <w:p w14:paraId="1FFBE879" w14:textId="77777777" w:rsidR="00872C56" w:rsidRPr="00872C56" w:rsidRDefault="00872C56">
      <w:pPr>
        <w:rPr>
          <w:lang w:val="de-DE"/>
        </w:rPr>
      </w:pPr>
    </w:p>
    <w:sectPr w:rsidR="00872C56" w:rsidRPr="00872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A720F"/>
    <w:multiLevelType w:val="hybridMultilevel"/>
    <w:tmpl w:val="896A1508"/>
    <w:lvl w:ilvl="0" w:tplc="3FEEDDEE">
      <w:start w:val="1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8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56"/>
    <w:rsid w:val="00831D13"/>
    <w:rsid w:val="0087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4A08"/>
  <w15:chartTrackingRefBased/>
  <w15:docId w15:val="{3CCA498B-95B0-4A39-BACD-037BDB65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2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2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2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2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2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2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2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2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2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2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2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2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C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C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C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C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C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C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2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2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2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2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2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2C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2C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2C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2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2C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2C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Doek</dc:creator>
  <cp:keywords/>
  <dc:description/>
  <cp:lastModifiedBy>Lars Doek</cp:lastModifiedBy>
  <cp:revision>1</cp:revision>
  <dcterms:created xsi:type="dcterms:W3CDTF">2026-08-17T11:21:00Z</dcterms:created>
  <dcterms:modified xsi:type="dcterms:W3CDTF">2026-08-17T11:21:00Z</dcterms:modified>
</cp:coreProperties>
</file>